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B3E0" w14:textId="25F30081" w:rsidR="00C4685B" w:rsidRDefault="00C4685B" w:rsidP="00014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="002D5131" w:rsidRPr="00C4685B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DC4E91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3573DE" w:rsidRPr="00C4685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3DCA94FB" w14:textId="77777777" w:rsidR="00C4685B" w:rsidRPr="00C4685B" w:rsidRDefault="00C4685B" w:rsidP="00014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85B">
        <w:rPr>
          <w:rFonts w:ascii="Times New Roman" w:hAnsi="Times New Roman"/>
          <w:b/>
          <w:sz w:val="28"/>
          <w:szCs w:val="28"/>
        </w:rPr>
        <w:t>«Создание благоприятного предпринимательского климата</w:t>
      </w:r>
    </w:p>
    <w:p w14:paraId="1FC23DB9" w14:textId="77777777" w:rsidR="00C4685B" w:rsidRPr="00C4685B" w:rsidRDefault="00C4685B" w:rsidP="00014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85B">
        <w:rPr>
          <w:rFonts w:ascii="Times New Roman" w:hAnsi="Times New Roman"/>
          <w:b/>
          <w:sz w:val="28"/>
          <w:szCs w:val="28"/>
        </w:rPr>
        <w:t>в муниципальном образовании Руднянский район Смоленской области»</w:t>
      </w:r>
    </w:p>
    <w:p w14:paraId="79C6A231" w14:textId="799AF132" w:rsidR="00AA48BA" w:rsidRDefault="00C4685B" w:rsidP="00014DF6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(</w:t>
      </w:r>
      <w:r w:rsidR="00F527C9">
        <w:rPr>
          <w:b/>
          <w:szCs w:val="28"/>
        </w:rPr>
        <w:t>за 202</w:t>
      </w:r>
      <w:r w:rsidR="00014DF6" w:rsidRPr="00014DF6">
        <w:rPr>
          <w:b/>
          <w:szCs w:val="28"/>
        </w:rPr>
        <w:t>2</w:t>
      </w:r>
      <w:r w:rsidRPr="00C4685B">
        <w:rPr>
          <w:b/>
          <w:szCs w:val="28"/>
        </w:rPr>
        <w:t xml:space="preserve"> год</w:t>
      </w:r>
      <w:r>
        <w:rPr>
          <w:b/>
          <w:szCs w:val="28"/>
        </w:rPr>
        <w:t>)</w:t>
      </w:r>
    </w:p>
    <w:p w14:paraId="544936A6" w14:textId="77777777" w:rsidR="00DC4E91" w:rsidRDefault="00DC4E91" w:rsidP="00DC4E91">
      <w:pPr>
        <w:pStyle w:val="ConsPlusNormal"/>
        <w:jc w:val="both"/>
        <w:outlineLvl w:val="2"/>
        <w:rPr>
          <w:szCs w:val="28"/>
        </w:rPr>
      </w:pPr>
    </w:p>
    <w:p w14:paraId="160711C1" w14:textId="7A694D77" w:rsidR="008C00D6" w:rsidRDefault="002D1BC2" w:rsidP="00014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0D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014DF6" w:rsidRPr="00014DF6">
        <w:rPr>
          <w:rFonts w:ascii="Times New Roman" w:hAnsi="Times New Roman"/>
          <w:sz w:val="28"/>
          <w:szCs w:val="28"/>
        </w:rPr>
        <w:t>муниципальн</w:t>
      </w:r>
      <w:r w:rsidR="00014DF6">
        <w:rPr>
          <w:rFonts w:ascii="Times New Roman" w:hAnsi="Times New Roman"/>
          <w:sz w:val="28"/>
          <w:szCs w:val="28"/>
        </w:rPr>
        <w:t>ой</w:t>
      </w:r>
      <w:r w:rsidR="00014DF6" w:rsidRPr="00014DF6">
        <w:rPr>
          <w:rFonts w:ascii="Times New Roman" w:hAnsi="Times New Roman"/>
          <w:sz w:val="28"/>
          <w:szCs w:val="28"/>
        </w:rPr>
        <w:t xml:space="preserve"> программ</w:t>
      </w:r>
      <w:r w:rsidR="00014DF6">
        <w:rPr>
          <w:rFonts w:ascii="Times New Roman" w:hAnsi="Times New Roman"/>
          <w:sz w:val="28"/>
          <w:szCs w:val="28"/>
        </w:rPr>
        <w:t>ы</w:t>
      </w:r>
      <w:r w:rsidR="00014DF6" w:rsidRPr="00014DF6">
        <w:rPr>
          <w:rFonts w:ascii="Times New Roman" w:hAnsi="Times New Roman"/>
          <w:sz w:val="28"/>
          <w:szCs w:val="28"/>
        </w:rPr>
        <w:t xml:space="preserve"> «Создание благоприятного предпринимательского климата в муниципальном образовании Руднянский район Смоленской области»</w:t>
      </w:r>
      <w:r w:rsidR="00014DF6">
        <w:rPr>
          <w:rFonts w:ascii="Times New Roman" w:hAnsi="Times New Roman"/>
          <w:sz w:val="28"/>
          <w:szCs w:val="28"/>
        </w:rPr>
        <w:t xml:space="preserve"> </w:t>
      </w:r>
      <w:r w:rsidRPr="008C00D6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8C00D6">
        <w:rPr>
          <w:rFonts w:ascii="Times New Roman" w:hAnsi="Times New Roman"/>
          <w:sz w:val="28"/>
          <w:szCs w:val="28"/>
        </w:rPr>
        <w:t xml:space="preserve">Методики </w:t>
      </w:r>
      <w:r w:rsidRPr="008C00D6">
        <w:rPr>
          <w:rFonts w:ascii="Times New Roman" w:hAnsi="Times New Roman"/>
          <w:sz w:val="28"/>
          <w:szCs w:val="28"/>
        </w:rPr>
        <w:t xml:space="preserve">оценки эффективности </w:t>
      </w:r>
      <w:r w:rsidR="00DC4E91" w:rsidRPr="008C00D6">
        <w:rPr>
          <w:rFonts w:ascii="Times New Roman" w:hAnsi="Times New Roman"/>
          <w:sz w:val="28"/>
          <w:szCs w:val="28"/>
        </w:rPr>
        <w:t>реализации муниципальных программ</w:t>
      </w:r>
      <w:r w:rsidRPr="008C00D6">
        <w:rPr>
          <w:rFonts w:ascii="Times New Roman" w:hAnsi="Times New Roman"/>
          <w:sz w:val="28"/>
          <w:szCs w:val="28"/>
        </w:rPr>
        <w:t xml:space="preserve">, </w:t>
      </w:r>
      <w:r w:rsidR="008C00D6">
        <w:rPr>
          <w:rFonts w:ascii="Times New Roman" w:hAnsi="Times New Roman"/>
          <w:sz w:val="28"/>
          <w:szCs w:val="28"/>
        </w:rPr>
        <w:t>утвержденной</w:t>
      </w:r>
      <w:r w:rsidR="00DC4E91" w:rsidRPr="008C00D6">
        <w:rPr>
          <w:rFonts w:ascii="Times New Roman" w:hAnsi="Times New Roman"/>
          <w:sz w:val="28"/>
          <w:szCs w:val="28"/>
        </w:rPr>
        <w:t xml:space="preserve"> </w:t>
      </w:r>
      <w:hyperlink r:id="rId5" w:tooltip="consultantplus://offline/ref=4C85782873EDE07FFB865A6CE031C258778BD8DFFBA22190E5F09A7736686257V7MEG" w:history="1">
        <w:r w:rsidR="00014DF6" w:rsidRPr="00014DF6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014DF6" w:rsidRPr="00014D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DF6" w:rsidRPr="00014DF6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Руднянский район Смоленской области от 24.04.2022 № 139 «</w:t>
      </w:r>
      <w:r w:rsidR="00014DF6" w:rsidRPr="00014DF6"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областных государственных программ»</w:t>
      </w:r>
      <w:r w:rsidR="00014DF6">
        <w:rPr>
          <w:rFonts w:ascii="Times New Roman" w:hAnsi="Times New Roman"/>
          <w:sz w:val="28"/>
          <w:szCs w:val="28"/>
        </w:rPr>
        <w:t>.</w:t>
      </w:r>
    </w:p>
    <w:p w14:paraId="34CDC84A" w14:textId="77777777" w:rsidR="00014DF6" w:rsidRPr="008C00D6" w:rsidRDefault="00014DF6" w:rsidP="00014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40D415" w14:textId="77777777" w:rsidR="002D5131" w:rsidRPr="008C00D6" w:rsidRDefault="002D5131" w:rsidP="00014DF6">
      <w:pPr>
        <w:pStyle w:val="ConsPlusNormal"/>
        <w:jc w:val="center"/>
        <w:outlineLvl w:val="2"/>
        <w:rPr>
          <w:b/>
          <w:i/>
          <w:szCs w:val="28"/>
        </w:rPr>
      </w:pPr>
      <w:r w:rsidRPr="008C00D6">
        <w:rPr>
          <w:b/>
          <w:i/>
          <w:szCs w:val="28"/>
        </w:rPr>
        <w:t>Оценка степени реализации мероприятий</w:t>
      </w:r>
      <w:r w:rsidR="00A2532D" w:rsidRPr="008C00D6">
        <w:rPr>
          <w:b/>
          <w:i/>
          <w:szCs w:val="28"/>
        </w:rPr>
        <w:t xml:space="preserve"> </w:t>
      </w:r>
      <w:r w:rsidR="008C00D6">
        <w:rPr>
          <w:b/>
          <w:i/>
          <w:szCs w:val="28"/>
        </w:rPr>
        <w:t>муниципальной</w:t>
      </w:r>
      <w:r w:rsidRPr="008C00D6">
        <w:rPr>
          <w:b/>
          <w:i/>
          <w:szCs w:val="28"/>
        </w:rPr>
        <w:t xml:space="preserve"> программы</w:t>
      </w:r>
    </w:p>
    <w:p w14:paraId="5A150198" w14:textId="77777777" w:rsidR="002D5131" w:rsidRPr="00A2532D" w:rsidRDefault="002D5131" w:rsidP="002D5131">
      <w:pPr>
        <w:pStyle w:val="ConsPlusNormal"/>
        <w:rPr>
          <w:szCs w:val="28"/>
        </w:rPr>
      </w:pPr>
    </w:p>
    <w:p w14:paraId="72EB077F" w14:textId="77777777"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14:paraId="3D8B86D4" w14:textId="77777777" w:rsidR="002D5131" w:rsidRPr="001F0359" w:rsidRDefault="002D5131" w:rsidP="00FD796F">
      <w:pPr>
        <w:pStyle w:val="ConsPlusNormal"/>
        <w:jc w:val="both"/>
        <w:rPr>
          <w:szCs w:val="28"/>
        </w:rPr>
      </w:pPr>
    </w:p>
    <w:p w14:paraId="2CC037E0" w14:textId="77777777" w:rsidR="00DB30B7" w:rsidRDefault="00B271CA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7D9BB56" wp14:editId="36F4B5D3">
            <wp:extent cx="1466850" cy="276225"/>
            <wp:effectExtent l="0" t="0" r="0" b="0"/>
            <wp:docPr id="1" name="Рисунок 3" descr="Описание: 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928_75470_48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81F05" w14:textId="77777777" w:rsidR="00DC1934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4F0227D" wp14:editId="6B67F025">
            <wp:extent cx="361950" cy="276225"/>
            <wp:effectExtent l="0" t="0" r="0" b="0"/>
            <wp:docPr id="2" name="Рисунок 4" descr="Описание: 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928_75470_49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="002D5131" w:rsidRPr="001F0359">
        <w:rPr>
          <w:szCs w:val="28"/>
        </w:rPr>
        <w:t xml:space="preserve"> программы;</w:t>
      </w:r>
    </w:p>
    <w:p w14:paraId="72EFC26F" w14:textId="061FEF33" w:rsidR="002D5131" w:rsidRPr="001F0359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D74BA60" wp14:editId="521E9CF6">
            <wp:extent cx="285750" cy="276225"/>
            <wp:effectExtent l="19050" t="0" r="0" b="0"/>
            <wp:docPr id="3" name="Рисунок 5" descr="Описание: 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928_75470_5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="002D5131"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="002D5131" w:rsidRPr="001F0359">
        <w:rPr>
          <w:szCs w:val="28"/>
        </w:rPr>
        <w:t>, запланированных к реализации в отчетном году;</w:t>
      </w:r>
    </w:p>
    <w:p w14:paraId="73031B1A" w14:textId="77777777"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14:paraId="59339B2C" w14:textId="77777777" w:rsidR="00FD796F" w:rsidRDefault="00FD796F" w:rsidP="00FD79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D4C206" w14:textId="77777777" w:rsidR="002D1BC2" w:rsidRDefault="00E77588" w:rsidP="00C741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/>
          <w:b/>
          <w:sz w:val="28"/>
          <w:szCs w:val="28"/>
        </w:rPr>
        <w:t>:</w:t>
      </w:r>
      <w:r w:rsidR="00C74195">
        <w:rPr>
          <w:rFonts w:ascii="Times New Roman" w:hAnsi="Times New Roman"/>
          <w:b/>
          <w:sz w:val="28"/>
          <w:szCs w:val="28"/>
        </w:rPr>
        <w:t xml:space="preserve"> </w:t>
      </w:r>
      <w:r w:rsidR="002D5131" w:rsidRPr="002D5131">
        <w:rPr>
          <w:rFonts w:ascii="Times New Roman" w:hAnsi="Times New Roman"/>
          <w:sz w:val="28"/>
          <w:szCs w:val="28"/>
        </w:rPr>
        <w:t>СР</w:t>
      </w:r>
      <w:r w:rsidR="002D5131" w:rsidRPr="002D5131">
        <w:rPr>
          <w:rFonts w:ascii="Times New Roman" w:hAnsi="Times New Roman"/>
        </w:rPr>
        <w:t>м</w:t>
      </w:r>
      <w:r w:rsidR="002D5131">
        <w:rPr>
          <w:rFonts w:ascii="Times New Roman" w:hAnsi="Times New Roman"/>
        </w:rPr>
        <w:t xml:space="preserve"> </w:t>
      </w:r>
      <w:r w:rsidR="002D5131" w:rsidRPr="002D5131">
        <w:rPr>
          <w:rFonts w:ascii="Times New Roman" w:hAnsi="Times New Roman"/>
          <w:sz w:val="28"/>
          <w:szCs w:val="28"/>
        </w:rPr>
        <w:t xml:space="preserve">= </w:t>
      </w:r>
      <w:r w:rsidR="00452677">
        <w:rPr>
          <w:rFonts w:ascii="Times New Roman" w:hAnsi="Times New Roman"/>
          <w:sz w:val="28"/>
          <w:szCs w:val="28"/>
        </w:rPr>
        <w:t>1</w:t>
      </w:r>
      <w:r w:rsidR="002D5131" w:rsidRPr="002D5131">
        <w:rPr>
          <w:rFonts w:ascii="Times New Roman" w:hAnsi="Times New Roman"/>
          <w:sz w:val="28"/>
          <w:szCs w:val="28"/>
        </w:rPr>
        <w:t>/</w:t>
      </w:r>
      <w:r w:rsidR="00452677">
        <w:rPr>
          <w:rFonts w:ascii="Times New Roman" w:hAnsi="Times New Roman"/>
          <w:sz w:val="28"/>
          <w:szCs w:val="28"/>
        </w:rPr>
        <w:t>1</w:t>
      </w:r>
      <w:r w:rsidR="002D5131" w:rsidRPr="002D5131">
        <w:rPr>
          <w:rFonts w:ascii="Times New Roman" w:hAnsi="Times New Roman"/>
          <w:sz w:val="28"/>
          <w:szCs w:val="28"/>
        </w:rPr>
        <w:t>=1</w:t>
      </w:r>
    </w:p>
    <w:p w14:paraId="1C242E42" w14:textId="77777777" w:rsidR="00FD796F" w:rsidRDefault="00FD796F" w:rsidP="00FD796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30F57CB" w14:textId="77777777" w:rsidR="00C33BF2" w:rsidRPr="00871D93" w:rsidRDefault="00893727" w:rsidP="00DC1934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14:paraId="6EA7DAF7" w14:textId="77777777"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14:paraId="388815DD" w14:textId="77777777"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14:paraId="57BB9AEC" w14:textId="77777777" w:rsidR="00C33BF2" w:rsidRPr="001F0359" w:rsidRDefault="00C33BF2" w:rsidP="00C33BF2">
      <w:pPr>
        <w:pStyle w:val="ConsPlusNormal"/>
        <w:jc w:val="both"/>
        <w:rPr>
          <w:szCs w:val="28"/>
        </w:rPr>
      </w:pPr>
    </w:p>
    <w:p w14:paraId="53332F31" w14:textId="77777777" w:rsidR="00C33BF2" w:rsidRPr="001F0359" w:rsidRDefault="00B271CA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B786A05" wp14:editId="55884E28">
            <wp:extent cx="1466850" cy="285750"/>
            <wp:effectExtent l="0" t="0" r="0" b="0"/>
            <wp:docPr id="4" name="Рисунок 9" descr="Описание: 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928_75470_51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6545F" w14:textId="77777777"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92B369C" wp14:editId="39DAF5F5">
            <wp:extent cx="400050" cy="285750"/>
            <wp:effectExtent l="0" t="0" r="0" b="0"/>
            <wp:docPr id="5" name="Рисунок 10" descr="Описание: 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928_75470_52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>;</w:t>
      </w:r>
    </w:p>
    <w:p w14:paraId="20FFBE18" w14:textId="77777777"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01A9870" wp14:editId="3756D1C3">
            <wp:extent cx="228600" cy="285750"/>
            <wp:effectExtent l="19050" t="0" r="0" b="0"/>
            <wp:docPr id="6" name="Рисунок 11" descr="Описание: 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928_75470_53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(по состоянию на 31 декабря отчетного года);</w:t>
      </w:r>
    </w:p>
    <w:p w14:paraId="0E2C62AF" w14:textId="77777777" w:rsidR="00893727" w:rsidRDefault="00B271CA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 wp14:anchorId="18B9EDD9" wp14:editId="2FE666AA">
            <wp:extent cx="219075" cy="276225"/>
            <wp:effectExtent l="0" t="0" r="0" b="0"/>
            <wp:docPr id="7" name="Рисунок 12" descr="Описание: 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928_75470_54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по состоянию на 1 ноября отчетного года.</w:t>
      </w:r>
    </w:p>
    <w:p w14:paraId="57D27D62" w14:textId="77777777"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14:paraId="41210014" w14:textId="77777777"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proofErr w:type="gramStart"/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gram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957E6B">
        <w:rPr>
          <w:szCs w:val="28"/>
        </w:rPr>
        <w:t>25000</w:t>
      </w:r>
      <w:r w:rsidR="00C33BF2" w:rsidRPr="00C33BF2">
        <w:rPr>
          <w:szCs w:val="28"/>
        </w:rPr>
        <w:t>/</w:t>
      </w:r>
      <w:r w:rsidR="00957E6B">
        <w:rPr>
          <w:szCs w:val="28"/>
        </w:rPr>
        <w:t>25000</w:t>
      </w:r>
      <w:r w:rsidR="00C33BF2" w:rsidRPr="00C33BF2">
        <w:rPr>
          <w:szCs w:val="28"/>
        </w:rPr>
        <w:t xml:space="preserve"> = </w:t>
      </w:r>
      <w:r w:rsidR="00ED320C">
        <w:rPr>
          <w:szCs w:val="28"/>
        </w:rPr>
        <w:t>1</w:t>
      </w:r>
    </w:p>
    <w:p w14:paraId="2A0CD330" w14:textId="77777777"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14:paraId="490E9CB2" w14:textId="77777777"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14:paraId="509E44B6" w14:textId="77777777" w:rsidR="00D97675" w:rsidRPr="004B707E" w:rsidRDefault="00D97675" w:rsidP="00D97675">
      <w:pPr>
        <w:pStyle w:val="ConsPlusNormal"/>
        <w:rPr>
          <w:b/>
          <w:szCs w:val="28"/>
        </w:rPr>
      </w:pPr>
    </w:p>
    <w:p w14:paraId="62BED11B" w14:textId="77777777"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4D68F497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4E7C2164" w14:textId="77777777" w:rsidR="00D97675" w:rsidRPr="001F0359" w:rsidRDefault="00B271CA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4FD5084" wp14:editId="750699BD">
            <wp:extent cx="1657350" cy="285750"/>
            <wp:effectExtent l="0" t="0" r="0" b="0"/>
            <wp:docPr id="8" name="Рисунок 25" descr="Описание: 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928_75470_55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9DFAF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7AA6F4B1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944D3EF" wp14:editId="00833D70">
            <wp:extent cx="285750" cy="276225"/>
            <wp:effectExtent l="0" t="0" r="0" b="0"/>
            <wp:docPr id="9" name="Рисунок 26" descr="Описание: 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23928_75470_56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14:paraId="72062C60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5D89B59" wp14:editId="21CC7EE0">
            <wp:extent cx="361950" cy="276225"/>
            <wp:effectExtent l="0" t="0" r="0" b="0"/>
            <wp:docPr id="10" name="Рисунок 27" descr="Описание: 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23928_75470_57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14:paraId="71E1454D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D2C18A3" wp14:editId="5FBA0712">
            <wp:extent cx="400050" cy="285750"/>
            <wp:effectExtent l="0" t="0" r="0" b="0"/>
            <wp:docPr id="11" name="Рисунок 28" descr="Описание: 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23928_75470_58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14:paraId="6A2C8080" w14:textId="77777777"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14:paraId="484A8D22" w14:textId="77777777" w:rsidR="00C33BF2" w:rsidRDefault="00E41E2B" w:rsidP="004B707E">
      <w:pPr>
        <w:pStyle w:val="ConsPlusNormal"/>
        <w:ind w:firstLine="709"/>
        <w:jc w:val="both"/>
        <w:rPr>
          <w:szCs w:val="28"/>
        </w:rPr>
      </w:pPr>
      <w:proofErr w:type="gramStart"/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gram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>= 1/1= 1</w:t>
      </w:r>
    </w:p>
    <w:p w14:paraId="6F153AFF" w14:textId="77777777"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14:paraId="1C854D30" w14:textId="77777777"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14:paraId="40EEEA5A" w14:textId="77777777"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14:paraId="28A15637" w14:textId="77777777" w:rsidR="00210D65" w:rsidRDefault="00210D65" w:rsidP="00210D65">
      <w:pPr>
        <w:pStyle w:val="ConsPlusNormal"/>
        <w:jc w:val="both"/>
        <w:rPr>
          <w:szCs w:val="28"/>
        </w:rPr>
      </w:pPr>
    </w:p>
    <w:p w14:paraId="50753573" w14:textId="77777777"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14:paraId="3B9062D5" w14:textId="77777777"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2D2C47FE" w14:textId="77777777" w:rsidR="0078542A" w:rsidRPr="001F0359" w:rsidRDefault="0078542A" w:rsidP="0078542A">
      <w:pPr>
        <w:pStyle w:val="ConsPlusNormal"/>
        <w:jc w:val="both"/>
        <w:rPr>
          <w:szCs w:val="28"/>
        </w:rPr>
      </w:pPr>
    </w:p>
    <w:p w14:paraId="16D2A11C" w14:textId="77777777" w:rsidR="0078542A" w:rsidRPr="001F0359" w:rsidRDefault="00B271C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EAE1FEB" wp14:editId="790B672A">
            <wp:extent cx="2162175" cy="285750"/>
            <wp:effectExtent l="0" t="0" r="0" b="0"/>
            <wp:docPr id="12" name="Рисунок 58" descr="Описание: 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23928_75470_59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B6DBD" w14:textId="77777777" w:rsidR="00270D84" w:rsidRDefault="00270D84" w:rsidP="00270D84">
      <w:pPr>
        <w:pStyle w:val="ConsPlusNormal"/>
        <w:jc w:val="both"/>
        <w:rPr>
          <w:szCs w:val="28"/>
        </w:rPr>
      </w:pPr>
    </w:p>
    <w:p w14:paraId="7F2DB8D5" w14:textId="77777777"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581AC92" wp14:editId="1AC62FB0">
            <wp:extent cx="552450" cy="276225"/>
            <wp:effectExtent l="0" t="0" r="0" b="0"/>
            <wp:docPr id="13" name="Рисунок 59" descr="Описание: 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23928_75470_60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степень достижения планового значения показателя;</w:t>
      </w:r>
    </w:p>
    <w:p w14:paraId="1818C708" w14:textId="77777777"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02033D3" wp14:editId="2E710B08">
            <wp:extent cx="504825" cy="285750"/>
            <wp:effectExtent l="0" t="0" r="0" b="0"/>
            <wp:docPr id="14" name="Рисунок 60" descr="Описание: 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23928_75470_61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14:paraId="099836EE" w14:textId="77777777" w:rsidR="0078542A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1C10288" wp14:editId="248ADFF8">
            <wp:extent cx="495300" cy="276225"/>
            <wp:effectExtent l="0" t="0" r="0" b="0"/>
            <wp:docPr id="15" name="Рисунок 61" descr="Описание: 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23928_75470_62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плановое значение показателя на конец отчетного года;</w:t>
      </w:r>
    </w:p>
    <w:p w14:paraId="2F8004B4" w14:textId="77777777" w:rsidR="00270D84" w:rsidRDefault="00270D84" w:rsidP="00270D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148BA" w14:textId="77777777" w:rsidR="00DF6ABA" w:rsidRPr="00DC1934" w:rsidRDefault="009A6455" w:rsidP="00270D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A6455">
        <w:rPr>
          <w:rFonts w:ascii="Times New Roman" w:hAnsi="Times New Roman"/>
          <w:b/>
          <w:sz w:val="28"/>
          <w:szCs w:val="28"/>
        </w:rPr>
        <w:t>Расчет: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78542A">
        <w:rPr>
          <w:rFonts w:ascii="Times New Roman" w:hAnsi="Times New Roman"/>
          <w:sz w:val="28"/>
          <w:szCs w:val="28"/>
        </w:rPr>
        <w:t xml:space="preserve">СД </w:t>
      </w:r>
      <w:r w:rsidR="0078542A" w:rsidRPr="0078542A">
        <w:rPr>
          <w:rFonts w:ascii="Times New Roman" w:hAnsi="Times New Roman"/>
        </w:rPr>
        <w:t>п/ппз</w:t>
      </w:r>
      <w:r w:rsidR="0078542A">
        <w:rPr>
          <w:rFonts w:ascii="Times New Roman" w:hAnsi="Times New Roman"/>
        </w:rPr>
        <w:t xml:space="preserve"> </w:t>
      </w:r>
      <w:r w:rsidR="0078542A" w:rsidRPr="00DC1934">
        <w:rPr>
          <w:rFonts w:ascii="Times New Roman" w:hAnsi="Times New Roman"/>
          <w:sz w:val="28"/>
          <w:szCs w:val="28"/>
        </w:rPr>
        <w:t xml:space="preserve">= </w:t>
      </w:r>
      <w:r w:rsidR="00270D84" w:rsidRPr="00DC1934">
        <w:rPr>
          <w:rFonts w:ascii="Times New Roman" w:hAnsi="Times New Roman"/>
          <w:sz w:val="28"/>
          <w:szCs w:val="28"/>
        </w:rPr>
        <w:t>25000</w:t>
      </w:r>
      <w:r w:rsidR="0078542A" w:rsidRPr="00DC1934">
        <w:rPr>
          <w:rFonts w:ascii="Times New Roman" w:hAnsi="Times New Roman"/>
          <w:sz w:val="28"/>
          <w:szCs w:val="28"/>
        </w:rPr>
        <w:t>/</w:t>
      </w:r>
      <w:r w:rsidR="00270D84" w:rsidRPr="00DC1934">
        <w:rPr>
          <w:rFonts w:ascii="Times New Roman" w:hAnsi="Times New Roman"/>
          <w:sz w:val="28"/>
          <w:szCs w:val="28"/>
        </w:rPr>
        <w:t>25000</w:t>
      </w:r>
      <w:r w:rsidR="0078542A" w:rsidRPr="00DC1934">
        <w:rPr>
          <w:rFonts w:ascii="Times New Roman" w:hAnsi="Times New Roman"/>
          <w:sz w:val="28"/>
          <w:szCs w:val="28"/>
        </w:rPr>
        <w:t xml:space="preserve"> = 1</w:t>
      </w:r>
    </w:p>
    <w:p w14:paraId="2C8FF185" w14:textId="77777777" w:rsidR="00270D84" w:rsidRDefault="00270D84" w:rsidP="00270D84">
      <w:pPr>
        <w:spacing w:after="0" w:line="240" w:lineRule="auto"/>
        <w:ind w:firstLine="709"/>
        <w:rPr>
          <w:rFonts w:ascii="Times New Roman" w:hAnsi="Times New Roman"/>
        </w:rPr>
      </w:pPr>
    </w:p>
    <w:p w14:paraId="29314F03" w14:textId="77777777"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14:paraId="63B0FBCE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17B90640" w14:textId="77777777"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 wp14:anchorId="7EBEE849" wp14:editId="7CE22563">
            <wp:extent cx="2009775" cy="514350"/>
            <wp:effectExtent l="0" t="0" r="0" b="0"/>
            <wp:docPr id="16" name="Рисунок 136" descr="Описание: 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23928_75470_64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3174C1" w14:textId="77777777"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AC14453" wp14:editId="3366D349">
            <wp:extent cx="419100" cy="276225"/>
            <wp:effectExtent l="0" t="0" r="0" b="0"/>
            <wp:docPr id="17" name="Рисунок 137" descr="Описание: 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23928_75470_65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="00D46A31" w:rsidRPr="001F0359">
        <w:rPr>
          <w:szCs w:val="28"/>
        </w:rPr>
        <w:t>;</w:t>
      </w:r>
    </w:p>
    <w:p w14:paraId="7458F018" w14:textId="77777777"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AC454AA" wp14:editId="28F0B9A1">
            <wp:extent cx="552450" cy="276225"/>
            <wp:effectExtent l="0" t="0" r="0" b="0"/>
            <wp:docPr id="18" name="Рисунок 138" descr="Описание: 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23928_75470_66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показателя;</w:t>
      </w:r>
    </w:p>
    <w:p w14:paraId="12FFBCB6" w14:textId="77777777"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14:paraId="77F74C7C" w14:textId="77777777"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14:paraId="653E1DFE" w14:textId="77777777"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D46A31">
        <w:rPr>
          <w:szCs w:val="28"/>
        </w:rPr>
        <w:t xml:space="preserve">СР </w:t>
      </w:r>
      <w:r w:rsidR="00D46A31" w:rsidRPr="00D46A31">
        <w:rPr>
          <w:sz w:val="22"/>
          <w:szCs w:val="22"/>
        </w:rPr>
        <w:t>п/п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>= 1/1=1</w:t>
      </w:r>
    </w:p>
    <w:p w14:paraId="1B117750" w14:textId="77777777"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14:paraId="081AE9F8" w14:textId="77777777" w:rsidR="00F07C18" w:rsidRPr="002E4D66" w:rsidRDefault="00DF6ABA" w:rsidP="002E4D66">
      <w:pPr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2E4D66">
        <w:rPr>
          <w:rFonts w:ascii="Times New Roman" w:hAnsi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14:paraId="0B8E8186" w14:textId="77777777"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оценки степени реализации основного мероприятия муниципальной программы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750BAE85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5C331109" w14:textId="77777777" w:rsidR="00F07C18" w:rsidRPr="001F0359" w:rsidRDefault="00B271CA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60E0DFC" wp14:editId="543B54BD">
            <wp:extent cx="1781175" cy="276225"/>
            <wp:effectExtent l="0" t="0" r="0" b="0"/>
            <wp:docPr id="19" name="Рисунок 96" descr="Описание: 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23928_75470_69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175B0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54ACBE99" w14:textId="77777777"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32EA87C" wp14:editId="30025E03">
            <wp:extent cx="419100" cy="276225"/>
            <wp:effectExtent l="0" t="0" r="0" b="0"/>
            <wp:docPr id="20" name="Рисунок 97" descr="Описание: 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23928_75470_70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="00F07C18"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="00F07C18" w:rsidRPr="001F0359">
        <w:rPr>
          <w:szCs w:val="28"/>
        </w:rPr>
        <w:t>;</w:t>
      </w:r>
    </w:p>
    <w:p w14:paraId="0218CF60" w14:textId="77777777"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5DD5F13" wp14:editId="78953F67">
            <wp:extent cx="419100" cy="276225"/>
            <wp:effectExtent l="0" t="0" r="0" b="0"/>
            <wp:docPr id="21" name="Рисунок 98" descr="Описание: 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23928_75470_7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14:paraId="0CD8368C" w14:textId="77777777" w:rsidR="00F07C18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0AE5B04" wp14:editId="0BE66107">
            <wp:extent cx="285750" cy="276225"/>
            <wp:effectExtent l="0" t="0" r="0" b="0"/>
            <wp:docPr id="22" name="Рисунок 99" descr="Описание: 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23928_75470_72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="00F07C18" w:rsidRPr="001F0359">
        <w:rPr>
          <w:szCs w:val="28"/>
        </w:rPr>
        <w:t>.</w:t>
      </w:r>
    </w:p>
    <w:p w14:paraId="5DB153D4" w14:textId="77777777" w:rsidR="002E6E94" w:rsidRDefault="002E6E94" w:rsidP="002E6E94">
      <w:pPr>
        <w:pStyle w:val="ConsPlusNormal"/>
        <w:rPr>
          <w:szCs w:val="28"/>
        </w:rPr>
      </w:pPr>
    </w:p>
    <w:p w14:paraId="76E9DAF9" w14:textId="77777777"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07C18">
        <w:rPr>
          <w:szCs w:val="28"/>
        </w:rPr>
        <w:t xml:space="preserve">ЭР </w:t>
      </w:r>
      <w:r w:rsidR="00F07C18" w:rsidRPr="00F07C18">
        <w:rPr>
          <w:sz w:val="22"/>
          <w:szCs w:val="22"/>
        </w:rPr>
        <w:t>п/п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>= 1х1=1</w:t>
      </w:r>
    </w:p>
    <w:p w14:paraId="048273C1" w14:textId="77777777" w:rsidR="00D71042" w:rsidRDefault="00D71042" w:rsidP="009A6455">
      <w:pPr>
        <w:pStyle w:val="ConsPlusNormal"/>
        <w:ind w:firstLine="540"/>
        <w:rPr>
          <w:szCs w:val="28"/>
        </w:rPr>
      </w:pPr>
    </w:p>
    <w:p w14:paraId="1B9F58CE" w14:textId="77777777"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r w:rsidR="00F07C18" w:rsidRPr="00F07C18">
        <w:rPr>
          <w:sz w:val="22"/>
          <w:szCs w:val="22"/>
        </w:rPr>
        <w:t>п/п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>равен 1 (более</w:t>
      </w:r>
      <w:r w:rsidR="00F07C18">
        <w:rPr>
          <w:szCs w:val="28"/>
        </w:rPr>
        <w:t xml:space="preserve"> 0,9</w:t>
      </w:r>
      <w:r w:rsidR="006F227B">
        <w:rPr>
          <w:szCs w:val="28"/>
        </w:rPr>
        <w:t>)</w:t>
      </w:r>
      <w:r w:rsidR="00F07C18">
        <w:rPr>
          <w:szCs w:val="28"/>
        </w:rPr>
        <w:t>, следоват</w:t>
      </w:r>
      <w:r w:rsidR="00D335EC">
        <w:rPr>
          <w:szCs w:val="28"/>
        </w:rPr>
        <w:t>ельно</w:t>
      </w:r>
      <w:r w:rsidR="00C74195">
        <w:rPr>
          <w:szCs w:val="28"/>
        </w:rPr>
        <w:t>,</w:t>
      </w:r>
      <w:r w:rsidR="00D335EC">
        <w:rPr>
          <w:szCs w:val="28"/>
        </w:rPr>
        <w:t xml:space="preserve"> эффективность реализации основного мероприятия </w:t>
      </w:r>
      <w:r w:rsidR="00E46396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признается высокой. </w:t>
      </w:r>
    </w:p>
    <w:p w14:paraId="4B1E9853" w14:textId="77777777"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14:paraId="6FC6788C" w14:textId="77777777"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14:paraId="2C0B8F3E" w14:textId="77777777" w:rsidR="00D335EC" w:rsidRPr="00F07C18" w:rsidRDefault="00D335EC" w:rsidP="00D335EC">
      <w:pPr>
        <w:pStyle w:val="ConsPlusNormal"/>
        <w:ind w:left="720"/>
        <w:rPr>
          <w:szCs w:val="28"/>
        </w:rPr>
      </w:pPr>
    </w:p>
    <w:p w14:paraId="52830514" w14:textId="77777777"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14:paraId="0766BC04" w14:textId="77777777"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0B47A093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55E7E6F1" w14:textId="77777777"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0250257" wp14:editId="46D7914E">
            <wp:extent cx="2038350" cy="285750"/>
            <wp:effectExtent l="0" t="0" r="0" b="0"/>
            <wp:docPr id="23" name="Рисунок 104" descr="Описание: 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23928_75470_76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38697" w14:textId="77777777"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6EE4509" wp14:editId="0DDB5319">
            <wp:extent cx="514350" cy="276225"/>
            <wp:effectExtent l="0" t="0" r="0" b="0"/>
            <wp:docPr id="24" name="Рисунок 105" descr="Описание: 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23928_75470_77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программы;</w:t>
      </w:r>
    </w:p>
    <w:p w14:paraId="029F1CEF" w14:textId="77777777"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20F9DFB" wp14:editId="1C2C6CFE">
            <wp:extent cx="457200" cy="285750"/>
            <wp:effectExtent l="19050" t="0" r="0" b="0"/>
            <wp:docPr id="25" name="Рисунок 106" descr="Описание: 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23928_75470_78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фактически достигнутое на конец отчетного периода;</w:t>
      </w:r>
    </w:p>
    <w:p w14:paraId="2D25BAA4" w14:textId="77777777" w:rsidR="00D46A31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F5E18B3" wp14:editId="07E66F5C">
            <wp:extent cx="447675" cy="276225"/>
            <wp:effectExtent l="0" t="0" r="9525" b="0"/>
            <wp:docPr id="26" name="Рисунок 107" descr="Описание: 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23928_75470_79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плановое значение показателя, характеризующего цели </w:t>
      </w:r>
      <w:proofErr w:type="gramStart"/>
      <w:r w:rsidR="00987EDA">
        <w:rPr>
          <w:szCs w:val="28"/>
        </w:rPr>
        <w:t>муниципальной</w:t>
      </w:r>
      <w:r w:rsidR="00D46A31" w:rsidRPr="001F0359">
        <w:rPr>
          <w:szCs w:val="28"/>
        </w:rPr>
        <w:t xml:space="preserve">  </w:t>
      </w:r>
      <w:r w:rsidR="00D46A31" w:rsidRPr="001F0359">
        <w:rPr>
          <w:szCs w:val="28"/>
        </w:rPr>
        <w:lastRenderedPageBreak/>
        <w:t>программы</w:t>
      </w:r>
      <w:proofErr w:type="gramEnd"/>
      <w:r w:rsidR="00D46A31" w:rsidRPr="001F0359">
        <w:rPr>
          <w:szCs w:val="28"/>
        </w:rPr>
        <w:t>, на конец отчетного года;</w:t>
      </w:r>
    </w:p>
    <w:p w14:paraId="1B75F9CD" w14:textId="77777777"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14:paraId="17FCFE40" w14:textId="77777777"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 w:rsidR="00703C07">
        <w:rPr>
          <w:szCs w:val="28"/>
        </w:rPr>
        <w:t xml:space="preserve">СД </w:t>
      </w:r>
      <w:r w:rsidR="00703C07" w:rsidRPr="00703C07">
        <w:rPr>
          <w:sz w:val="22"/>
          <w:szCs w:val="22"/>
        </w:rPr>
        <w:t>гппз</w:t>
      </w:r>
      <w:r w:rsidR="00703C07">
        <w:rPr>
          <w:sz w:val="22"/>
          <w:szCs w:val="22"/>
        </w:rPr>
        <w:t xml:space="preserve">   = </w:t>
      </w:r>
      <w:r w:rsidR="00407E17">
        <w:rPr>
          <w:szCs w:val="28"/>
        </w:rPr>
        <w:t>25000</w:t>
      </w:r>
      <w:r w:rsidR="00703C07" w:rsidRPr="00703C07">
        <w:rPr>
          <w:szCs w:val="28"/>
        </w:rPr>
        <w:t>/</w:t>
      </w:r>
      <w:r w:rsidR="00407E17">
        <w:rPr>
          <w:szCs w:val="28"/>
        </w:rPr>
        <w:t>25000</w:t>
      </w:r>
      <w:r w:rsidR="00703C07" w:rsidRPr="00703C07">
        <w:rPr>
          <w:szCs w:val="28"/>
        </w:rPr>
        <w:t>= 1</w:t>
      </w:r>
    </w:p>
    <w:p w14:paraId="5FB28962" w14:textId="77777777" w:rsidR="00D46A31" w:rsidRDefault="00D46A31" w:rsidP="00D71042">
      <w:pPr>
        <w:pStyle w:val="ConsPlusNormal"/>
        <w:rPr>
          <w:szCs w:val="28"/>
        </w:rPr>
      </w:pPr>
    </w:p>
    <w:p w14:paraId="5F4D4DEA" w14:textId="77777777"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14:paraId="33B2F7A1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73D2AB5C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2E4AD84A" wp14:editId="08586DBF">
            <wp:extent cx="1952625" cy="514350"/>
            <wp:effectExtent l="0" t="0" r="0" b="0"/>
            <wp:docPr id="27" name="Рисунок 112" descr="Описание: 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23928_75470_81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DA63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793AEC71" w14:textId="77777777"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376EA37" wp14:editId="440411CD">
            <wp:extent cx="400050" cy="276225"/>
            <wp:effectExtent l="0" t="0" r="0" b="0"/>
            <wp:docPr id="28" name="Рисунок 113" descr="Описание: 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928_75470_82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648D9B37" w14:textId="77777777"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B2BCCCC" wp14:editId="0A5C9A76">
            <wp:extent cx="514350" cy="276225"/>
            <wp:effectExtent l="0" t="0" r="0" b="0"/>
            <wp:docPr id="29" name="Рисунок 114" descr="Описание: 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23928_75470_83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27888A0A" w14:textId="77777777"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14:paraId="3C245B2E" w14:textId="77777777"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14:paraId="59CABA5E" w14:textId="77777777"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F57AED">
        <w:rPr>
          <w:szCs w:val="28"/>
        </w:rPr>
        <w:t>СР</w:t>
      </w:r>
      <w:r w:rsidR="00D71042">
        <w:rPr>
          <w:szCs w:val="28"/>
        </w:rPr>
        <w:t xml:space="preserve"> </w:t>
      </w:r>
      <w:r w:rsidR="00F57AED" w:rsidRPr="00F57AED">
        <w:rPr>
          <w:sz w:val="22"/>
          <w:szCs w:val="22"/>
        </w:rPr>
        <w:t xml:space="preserve">гп = </w:t>
      </w:r>
      <w:r w:rsidR="00F57AED" w:rsidRPr="00F57AED">
        <w:rPr>
          <w:szCs w:val="28"/>
        </w:rPr>
        <w:t>1/1 = 1</w:t>
      </w:r>
    </w:p>
    <w:p w14:paraId="515C8D00" w14:textId="77777777"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14:paraId="669A2592" w14:textId="77777777"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14:paraId="42A03372" w14:textId="77777777"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14:paraId="16E27B5A" w14:textId="77777777"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proofErr w:type="gramStart"/>
      <w:r w:rsidR="006F16CB">
        <w:rPr>
          <w:szCs w:val="28"/>
        </w:rPr>
        <w:t>муниципальной  программы</w:t>
      </w:r>
      <w:proofErr w:type="gramEnd"/>
      <w:r w:rsidRPr="001F0359">
        <w:rPr>
          <w:szCs w:val="28"/>
        </w:rPr>
        <w:t xml:space="preserve"> по следующей формуле:</w:t>
      </w:r>
    </w:p>
    <w:p w14:paraId="09A2E47F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49248379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1D9E4728" wp14:editId="5C1C9C67">
            <wp:extent cx="3295650" cy="514350"/>
            <wp:effectExtent l="0" t="0" r="0" b="0"/>
            <wp:docPr id="30" name="Рисунок 122" descr="Описание: 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23928_75470_86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4A0A9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302435DB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0A8F136" wp14:editId="7C3A7DA1">
            <wp:extent cx="371475" cy="276225"/>
            <wp:effectExtent l="0" t="0" r="9525" b="0"/>
            <wp:docPr id="31" name="Рисунок 123" descr="Описание: 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23928_75470_87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7832F0D1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AF28199" wp14:editId="7462AB03">
            <wp:extent cx="400050" cy="276225"/>
            <wp:effectExtent l="0" t="0" r="0" b="0"/>
            <wp:docPr id="32" name="Рисунок 124" descr="Описание: 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23928_75470_88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554D6F18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847899B" wp14:editId="3B76A7FF">
            <wp:extent cx="419100" cy="276225"/>
            <wp:effectExtent l="0" t="0" r="0" b="0"/>
            <wp:docPr id="33" name="Рисунок 125" descr="Описание: 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23928_75470_89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основного мероприятия </w:t>
      </w:r>
      <w:proofErr w:type="gramStart"/>
      <w:r w:rsidR="006F16CB">
        <w:rPr>
          <w:szCs w:val="28"/>
        </w:rPr>
        <w:t>муниципальной  программы</w:t>
      </w:r>
      <w:proofErr w:type="gramEnd"/>
      <w:r w:rsidR="00D46A31" w:rsidRPr="001F0359">
        <w:rPr>
          <w:szCs w:val="28"/>
        </w:rPr>
        <w:t>;</w:t>
      </w:r>
    </w:p>
    <w:p w14:paraId="16ABDE96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5217AD50" wp14:editId="7160C16F">
            <wp:extent cx="190500" cy="285750"/>
            <wp:effectExtent l="19050" t="0" r="0" b="0"/>
            <wp:docPr id="34" name="Рисунок 126" descr="Описание: 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23928_75470_90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="00D46A31"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который рассчитывается по формуле:</w:t>
      </w:r>
    </w:p>
    <w:p w14:paraId="5A86E56D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041C64A3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7E9A454" wp14:editId="4951FEA9">
            <wp:extent cx="1247775" cy="285750"/>
            <wp:effectExtent l="19050" t="0" r="0" b="0"/>
            <wp:docPr id="35" name="Рисунок 127" descr="Описание: 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23928_75470_91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D731E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46461EB0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9A3728F" wp14:editId="3E6EB7A2">
            <wp:extent cx="238125" cy="285750"/>
            <wp:effectExtent l="0" t="0" r="9525" b="0"/>
            <wp:docPr id="36" name="Рисунок 128" descr="Описание: 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23928_75470_92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="00D46A31"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="00D46A31" w:rsidRPr="001F0359">
        <w:rPr>
          <w:szCs w:val="28"/>
        </w:rPr>
        <w:t xml:space="preserve"> в отчетном году;</w:t>
      </w:r>
    </w:p>
    <w:p w14:paraId="0B142925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1F7B36CD" w14:textId="77777777"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14:paraId="54F21F74" w14:textId="77777777"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lastRenderedPageBreak/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6F227B">
        <w:rPr>
          <w:szCs w:val="28"/>
        </w:rPr>
        <w:t>25000</w:t>
      </w:r>
      <w:r w:rsidRPr="00F57AED">
        <w:rPr>
          <w:szCs w:val="28"/>
        </w:rPr>
        <w:t>/</w:t>
      </w:r>
      <w:r w:rsidR="006F227B">
        <w:rPr>
          <w:szCs w:val="28"/>
        </w:rPr>
        <w:t>25000</w:t>
      </w:r>
      <w:r w:rsidRPr="00F57AED">
        <w:rPr>
          <w:szCs w:val="28"/>
        </w:rPr>
        <w:t xml:space="preserve"> = 1</w:t>
      </w:r>
    </w:p>
    <w:p w14:paraId="67AD7BD5" w14:textId="77777777"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r w:rsidR="00F57AED" w:rsidRPr="006F227B">
        <w:t xml:space="preserve">гп = </w:t>
      </w:r>
      <w:r w:rsidR="00F57AED" w:rsidRPr="006F227B">
        <w:rPr>
          <w:szCs w:val="28"/>
        </w:rPr>
        <w:t>0,5х1+0,5х1х</w:t>
      </w:r>
      <w:r w:rsidR="00674D96" w:rsidRPr="006F227B">
        <w:rPr>
          <w:szCs w:val="28"/>
        </w:rPr>
        <w:t>1</w:t>
      </w:r>
      <w:r w:rsidR="00F57AED" w:rsidRPr="006F227B">
        <w:rPr>
          <w:szCs w:val="28"/>
        </w:rPr>
        <w:t xml:space="preserve"> = 1</w:t>
      </w:r>
    </w:p>
    <w:p w14:paraId="05747A4B" w14:textId="77777777" w:rsidR="006F227B" w:rsidRDefault="006F227B" w:rsidP="0016248C">
      <w:pPr>
        <w:pStyle w:val="ConsPlusNormal"/>
        <w:jc w:val="both"/>
        <w:rPr>
          <w:b/>
          <w:szCs w:val="28"/>
        </w:rPr>
      </w:pPr>
    </w:p>
    <w:p w14:paraId="60842F8A" w14:textId="6F836391"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r w:rsidR="004706EC" w:rsidRPr="004706EC">
        <w:rPr>
          <w:sz w:val="22"/>
          <w:szCs w:val="22"/>
        </w:rPr>
        <w:t>гп</w:t>
      </w:r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4706EC">
        <w:rPr>
          <w:szCs w:val="28"/>
        </w:rPr>
        <w:t>1 (более 0,9)</w:t>
      </w:r>
      <w:r w:rsidR="006F227B">
        <w:rPr>
          <w:szCs w:val="28"/>
        </w:rPr>
        <w:t>, значит,</w:t>
      </w:r>
      <w:r w:rsidR="0016248C">
        <w:rPr>
          <w:szCs w:val="28"/>
        </w:rPr>
        <w:t xml:space="preserve"> эффективность реализации </w:t>
      </w:r>
      <w:r w:rsidR="006F227B">
        <w:rPr>
          <w:szCs w:val="28"/>
        </w:rPr>
        <w:t>муниципальной</w:t>
      </w:r>
      <w:r w:rsidR="0016248C">
        <w:rPr>
          <w:szCs w:val="28"/>
        </w:rPr>
        <w:t xml:space="preserve"> программы признается высокой. </w:t>
      </w:r>
    </w:p>
    <w:p w14:paraId="4A20A5FC" w14:textId="77777777" w:rsidR="00E4379E" w:rsidRDefault="00E4379E" w:rsidP="006F227B">
      <w:pPr>
        <w:pStyle w:val="ConsPlusNormal"/>
        <w:jc w:val="both"/>
        <w:rPr>
          <w:szCs w:val="28"/>
        </w:rPr>
      </w:pPr>
    </w:p>
    <w:p w14:paraId="618CA11E" w14:textId="77777777"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14:paraId="6B0DDD4E" w14:textId="57891595" w:rsidR="00F2295E" w:rsidRDefault="0063376D" w:rsidP="00DB184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47">
        <w:rPr>
          <w:rFonts w:ascii="Times New Roman" w:hAnsi="Times New Roman"/>
          <w:sz w:val="28"/>
          <w:szCs w:val="28"/>
        </w:rPr>
        <w:t xml:space="preserve">Таким образом, </w:t>
      </w:r>
      <w:r w:rsidR="00D57F32" w:rsidRPr="00DB1847">
        <w:rPr>
          <w:rFonts w:ascii="Times New Roman" w:hAnsi="Times New Roman"/>
          <w:sz w:val="28"/>
          <w:szCs w:val="28"/>
        </w:rPr>
        <w:t xml:space="preserve">эффективность </w:t>
      </w:r>
      <w:r w:rsidR="006F227B" w:rsidRPr="00DB1847">
        <w:rPr>
          <w:rFonts w:ascii="Times New Roman" w:hAnsi="Times New Roman"/>
          <w:sz w:val="28"/>
          <w:szCs w:val="28"/>
        </w:rPr>
        <w:t>муниципальной программы «Создание благоприятного предпринимательского климата в муниципальном образовании Руднянский район Смоле</w:t>
      </w:r>
      <w:r w:rsidR="002324C5">
        <w:rPr>
          <w:rFonts w:ascii="Times New Roman" w:hAnsi="Times New Roman"/>
          <w:sz w:val="28"/>
          <w:szCs w:val="28"/>
        </w:rPr>
        <w:t xml:space="preserve">нской области» </w:t>
      </w:r>
      <w:r w:rsidR="00D57F32" w:rsidRPr="00DB1847">
        <w:rPr>
          <w:rFonts w:ascii="Times New Roman" w:hAnsi="Times New Roman"/>
          <w:sz w:val="28"/>
          <w:szCs w:val="28"/>
        </w:rPr>
        <w:t>является высокой</w:t>
      </w:r>
      <w:r w:rsidR="00DB1847" w:rsidRPr="00DB1847">
        <w:rPr>
          <w:rFonts w:ascii="Times New Roman" w:hAnsi="Times New Roman"/>
          <w:sz w:val="28"/>
          <w:szCs w:val="28"/>
        </w:rPr>
        <w:t>, чему способствует также реализация основных мероприятий указанной программы не имеющих плановых значений</w:t>
      </w:r>
      <w:r w:rsidR="00DB1847">
        <w:rPr>
          <w:rFonts w:ascii="Times New Roman" w:hAnsi="Times New Roman"/>
          <w:sz w:val="28"/>
          <w:szCs w:val="28"/>
        </w:rPr>
        <w:t>.</w:t>
      </w:r>
    </w:p>
    <w:p w14:paraId="0DEFD846" w14:textId="77777777" w:rsidR="00DB1847" w:rsidRDefault="00DB1847" w:rsidP="00B10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Таких как: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совершенствование нормативной правовой базы и мониторинг деятельности субъектов малого и среднего предпринимательства;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оказание имущественной поддержки субъектам малого и среднего предпринимательства;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предоставление субъектам малого и среднего предпринимательства организационной, информационной и консультационной поддержки;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мероприятия по организации и проведению информационной кампании по формированию положительного образа предпринимателя, популяризации предпринимательства в обществе;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содействие в подготовке, переподготовке и повышении квалификации кадров малого и среднего предпринимательства;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организация работы координационных (совещательных) органов по малому и среднему предпринимательству;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 на товарные рынки;</w:t>
      </w:r>
      <w:r w:rsidR="00A908A4">
        <w:rPr>
          <w:rFonts w:ascii="Times New Roman" w:hAnsi="Times New Roman"/>
          <w:sz w:val="28"/>
          <w:szCs w:val="28"/>
        </w:rPr>
        <w:t xml:space="preserve"> </w:t>
      </w:r>
      <w:r w:rsidR="00A908A4" w:rsidRPr="00051921">
        <w:rPr>
          <w:rFonts w:ascii="Times New Roman" w:hAnsi="Times New Roman"/>
          <w:sz w:val="28"/>
          <w:szCs w:val="28"/>
        </w:rPr>
        <w:t>содействие деятельности некоммерческих организаций, выражающих интересы субъектов малого и среднего предпринимательства, Аппарату Уполномоченного по защите прав предпринимателей в Смоленской области.</w:t>
      </w:r>
    </w:p>
    <w:p w14:paraId="4548AE4D" w14:textId="410DE838" w:rsidR="00DB1847" w:rsidRP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реализация мероприятий</w:t>
      </w:r>
      <w:r w:rsidR="00F2295E">
        <w:rPr>
          <w:rFonts w:ascii="Times New Roman" w:hAnsi="Times New Roman"/>
          <w:sz w:val="28"/>
          <w:szCs w:val="28"/>
        </w:rPr>
        <w:t xml:space="preserve"> </w:t>
      </w:r>
      <w:r w:rsidR="00F2295E" w:rsidRPr="00DB1847">
        <w:rPr>
          <w:rFonts w:ascii="Times New Roman" w:hAnsi="Times New Roman"/>
          <w:sz w:val="28"/>
          <w:szCs w:val="28"/>
        </w:rPr>
        <w:t xml:space="preserve">муниципальной программы «Создание благоприятного предпринимательского климата в муниципальном образовании Руднянский район Смоленской области» </w:t>
      </w:r>
      <w:r w:rsidR="00F2295E" w:rsidRPr="00F2295E">
        <w:rPr>
          <w:rFonts w:ascii="Times New Roman" w:hAnsi="Times New Roman"/>
          <w:sz w:val="28"/>
          <w:szCs w:val="28"/>
        </w:rPr>
        <w:t>способствует:</w:t>
      </w:r>
    </w:p>
    <w:p w14:paraId="105394A5" w14:textId="77777777" w:rsidR="00DB1847" w:rsidRDefault="00DB1847" w:rsidP="00DB1847">
      <w:pPr>
        <w:pStyle w:val="a6"/>
        <w:ind w:firstLine="709"/>
        <w:jc w:val="both"/>
        <w:rPr>
          <w:rFonts w:eastAsia="Calibri"/>
          <w:b w:val="0"/>
          <w:szCs w:val="28"/>
        </w:rPr>
      </w:pPr>
      <w:r w:rsidRPr="00B02957">
        <w:rPr>
          <w:rFonts w:eastAsia="Calibri"/>
          <w:b w:val="0"/>
          <w:szCs w:val="28"/>
        </w:rPr>
        <w:t>-</w:t>
      </w:r>
      <w:r>
        <w:rPr>
          <w:rFonts w:eastAsia="Calibri"/>
          <w:b w:val="0"/>
          <w:szCs w:val="28"/>
        </w:rPr>
        <w:t xml:space="preserve"> росту </w:t>
      </w:r>
      <w:r w:rsidRPr="00B02957">
        <w:rPr>
          <w:rFonts w:eastAsia="Calibri"/>
          <w:b w:val="0"/>
          <w:szCs w:val="28"/>
        </w:rPr>
        <w:t xml:space="preserve">количества субъектов малого и среднего предпринимательства, осуществляющих </w:t>
      </w:r>
      <w:r>
        <w:rPr>
          <w:rFonts w:eastAsia="Calibri"/>
          <w:b w:val="0"/>
          <w:szCs w:val="28"/>
        </w:rPr>
        <w:t>деятельность на территории Руднянского района</w:t>
      </w:r>
      <w:r w:rsidRPr="00B02957">
        <w:rPr>
          <w:rFonts w:eastAsia="Calibri"/>
          <w:b w:val="0"/>
          <w:szCs w:val="28"/>
        </w:rPr>
        <w:t>;</w:t>
      </w:r>
    </w:p>
    <w:p w14:paraId="717A3B28" w14:textId="77777777" w:rsidR="00DB1847" w:rsidRDefault="00DB1847" w:rsidP="00DB1847">
      <w:pPr>
        <w:pStyle w:val="a6"/>
        <w:ind w:firstLine="709"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>- увеличению доли налоговых поступлений от субъектов малого и среднего предпринимательства в областной и местный бюджеты;</w:t>
      </w:r>
    </w:p>
    <w:p w14:paraId="793C56BA" w14:textId="77777777" w:rsidR="00DB1847" w:rsidRDefault="00DB1847" w:rsidP="00DB1847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увеличению доли производства товаров (услуг) субъектами малого и среднего предпринимательства в общем объеме товаров (услуг), произведенных в Руднянском районе Смоленской области;</w:t>
      </w:r>
    </w:p>
    <w:p w14:paraId="1AD81EAD" w14:textId="77777777" w:rsidR="00DB1847" w:rsidRPr="00A7359B" w:rsidRDefault="00DB1847" w:rsidP="00DB1847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увеличению доли малых и средних предприятий в производственном секторе экономики муниципального образования Руднянский район Смоленской области;</w:t>
      </w:r>
    </w:p>
    <w:p w14:paraId="701D851F" w14:textId="77777777" w:rsidR="00DB1847" w:rsidRPr="00B109ED" w:rsidRDefault="00DB1847" w:rsidP="00B109ED">
      <w:pPr>
        <w:pStyle w:val="a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- снижению уровня безработицы за счет увеличения количества субъектов малого и среднего предпринимательства.</w:t>
      </w:r>
    </w:p>
    <w:p w14:paraId="3788F1E5" w14:textId="77777777" w:rsidR="00DB1847" w:rsidRPr="00DB1847" w:rsidRDefault="00DB1847" w:rsidP="00B109ED">
      <w:pPr>
        <w:keepNext/>
        <w:jc w:val="both"/>
        <w:rPr>
          <w:rFonts w:ascii="Times New Roman" w:hAnsi="Times New Roman"/>
          <w:sz w:val="28"/>
          <w:szCs w:val="28"/>
        </w:rPr>
      </w:pPr>
    </w:p>
    <w:p w14:paraId="1BB4ACF2" w14:textId="77777777"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14:paraId="7D5B6FB7" w14:textId="77777777"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sectPr w:rsidR="00E4379E" w:rsidRPr="002D1BC2" w:rsidSect="00014D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182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31"/>
    <w:rsid w:val="00007510"/>
    <w:rsid w:val="00014DF6"/>
    <w:rsid w:val="00020D9B"/>
    <w:rsid w:val="000A08BB"/>
    <w:rsid w:val="000E7F90"/>
    <w:rsid w:val="0016248C"/>
    <w:rsid w:val="001B6886"/>
    <w:rsid w:val="001F0041"/>
    <w:rsid w:val="00210D65"/>
    <w:rsid w:val="002324C5"/>
    <w:rsid w:val="00247B39"/>
    <w:rsid w:val="00270D84"/>
    <w:rsid w:val="002D1BC2"/>
    <w:rsid w:val="002D5131"/>
    <w:rsid w:val="002E4D66"/>
    <w:rsid w:val="002E6E94"/>
    <w:rsid w:val="00307610"/>
    <w:rsid w:val="003573DE"/>
    <w:rsid w:val="00407E17"/>
    <w:rsid w:val="004217D3"/>
    <w:rsid w:val="004230E0"/>
    <w:rsid w:val="00452677"/>
    <w:rsid w:val="004706EC"/>
    <w:rsid w:val="00491129"/>
    <w:rsid w:val="004B707E"/>
    <w:rsid w:val="004E12E7"/>
    <w:rsid w:val="004F22A3"/>
    <w:rsid w:val="00523A9F"/>
    <w:rsid w:val="00572620"/>
    <w:rsid w:val="005A729D"/>
    <w:rsid w:val="005E5845"/>
    <w:rsid w:val="0063050C"/>
    <w:rsid w:val="0063376D"/>
    <w:rsid w:val="00674D96"/>
    <w:rsid w:val="006D36E9"/>
    <w:rsid w:val="006F16CB"/>
    <w:rsid w:val="006F227B"/>
    <w:rsid w:val="00700CA5"/>
    <w:rsid w:val="00703C07"/>
    <w:rsid w:val="0078542A"/>
    <w:rsid w:val="007B1CA6"/>
    <w:rsid w:val="00871D93"/>
    <w:rsid w:val="00893727"/>
    <w:rsid w:val="008C00D6"/>
    <w:rsid w:val="009035BA"/>
    <w:rsid w:val="00905CE7"/>
    <w:rsid w:val="00912075"/>
    <w:rsid w:val="00913649"/>
    <w:rsid w:val="00942205"/>
    <w:rsid w:val="00957E6B"/>
    <w:rsid w:val="00987EDA"/>
    <w:rsid w:val="009A6455"/>
    <w:rsid w:val="00A16AFE"/>
    <w:rsid w:val="00A2532D"/>
    <w:rsid w:val="00A278BD"/>
    <w:rsid w:val="00A908A4"/>
    <w:rsid w:val="00AA48BA"/>
    <w:rsid w:val="00B109ED"/>
    <w:rsid w:val="00B22CFB"/>
    <w:rsid w:val="00B271CA"/>
    <w:rsid w:val="00B648CF"/>
    <w:rsid w:val="00BB3C93"/>
    <w:rsid w:val="00BE4552"/>
    <w:rsid w:val="00C33BF2"/>
    <w:rsid w:val="00C4685B"/>
    <w:rsid w:val="00C52D24"/>
    <w:rsid w:val="00C7074B"/>
    <w:rsid w:val="00C74195"/>
    <w:rsid w:val="00C77F11"/>
    <w:rsid w:val="00CB68E5"/>
    <w:rsid w:val="00D335EC"/>
    <w:rsid w:val="00D46A31"/>
    <w:rsid w:val="00D57F32"/>
    <w:rsid w:val="00D6593E"/>
    <w:rsid w:val="00D71042"/>
    <w:rsid w:val="00D97675"/>
    <w:rsid w:val="00DA097C"/>
    <w:rsid w:val="00DB1847"/>
    <w:rsid w:val="00DB30B7"/>
    <w:rsid w:val="00DC1934"/>
    <w:rsid w:val="00DC4E91"/>
    <w:rsid w:val="00DF1611"/>
    <w:rsid w:val="00DF6ABA"/>
    <w:rsid w:val="00E41E2B"/>
    <w:rsid w:val="00E4379E"/>
    <w:rsid w:val="00E46396"/>
    <w:rsid w:val="00E67049"/>
    <w:rsid w:val="00E77588"/>
    <w:rsid w:val="00E91A0A"/>
    <w:rsid w:val="00EC1BAE"/>
    <w:rsid w:val="00ED320C"/>
    <w:rsid w:val="00EF6759"/>
    <w:rsid w:val="00F07C18"/>
    <w:rsid w:val="00F2295E"/>
    <w:rsid w:val="00F51A66"/>
    <w:rsid w:val="00F527C9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89F2"/>
  <w15:docId w15:val="{2AC7002F-8EE9-4379-9E35-79ECBDA4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hyperlink" Target="consultantplus://offline/ref=4C85782873EDE07FFB865A6CE031C258778BD8DFFBA22190E5F09A7736686257V7MEG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Голикова Виктория</dc:creator>
  <cp:lastModifiedBy>Krasochenko_NA</cp:lastModifiedBy>
  <cp:revision>9</cp:revision>
  <cp:lastPrinted>2017-03-30T12:01:00Z</cp:lastPrinted>
  <dcterms:created xsi:type="dcterms:W3CDTF">2021-03-11T13:26:00Z</dcterms:created>
  <dcterms:modified xsi:type="dcterms:W3CDTF">2023-02-14T07:33:00Z</dcterms:modified>
</cp:coreProperties>
</file>